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8B" w:rsidRPr="00F5223E" w:rsidRDefault="00A3558B" w:rsidP="00A3558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</w:pPr>
      <w:r w:rsidRPr="00F5223E"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  <w:t>Trainer’s assessment:</w:t>
      </w:r>
    </w:p>
    <w:p w:rsidR="00A3558B" w:rsidRPr="00F5223E" w:rsidRDefault="00A3558B" w:rsidP="00A3558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Cs/>
          <w:i/>
          <w:sz w:val="20"/>
          <w:szCs w:val="20"/>
          <w:lang w:val="en-GB" w:eastAsia="en-US"/>
        </w:rPr>
      </w:pPr>
      <w:r w:rsidRPr="00F5223E">
        <w:rPr>
          <w:rFonts w:ascii="Arial" w:eastAsia="新細明體" w:hAnsi="Arial" w:cs="Arial"/>
          <w:bCs/>
          <w:i/>
          <w:sz w:val="20"/>
          <w:szCs w:val="20"/>
          <w:lang w:val="en-GB" w:eastAsia="en-US"/>
        </w:rPr>
        <w:t xml:space="preserve">Please comment on whether the trainee’s current level is appropriate for independent consultant practice- 1. Ready for independent </w:t>
      </w:r>
      <w:proofErr w:type="gramStart"/>
      <w:r w:rsidRPr="00F5223E">
        <w:rPr>
          <w:rFonts w:ascii="Arial" w:eastAsia="新細明體" w:hAnsi="Arial" w:cs="Arial"/>
          <w:bCs/>
          <w:i/>
          <w:sz w:val="20"/>
          <w:szCs w:val="20"/>
          <w:lang w:val="en-GB" w:eastAsia="en-US"/>
        </w:rPr>
        <w:t>practice;  2</w:t>
      </w:r>
      <w:proofErr w:type="gramEnd"/>
      <w:r w:rsidRPr="00F5223E">
        <w:rPr>
          <w:rFonts w:ascii="Arial" w:eastAsia="新細明體" w:hAnsi="Arial" w:cs="Arial"/>
          <w:bCs/>
          <w:i/>
          <w:sz w:val="20"/>
          <w:szCs w:val="20"/>
          <w:lang w:val="en-GB" w:eastAsia="en-US"/>
        </w:rPr>
        <w:t>. Almost ready for independent practice;  3. Not yet ready.</w:t>
      </w:r>
    </w:p>
    <w:p w:rsidR="00A3558B" w:rsidRPr="00F5223E" w:rsidRDefault="00A3558B" w:rsidP="00A3558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6"/>
        <w:gridCol w:w="1338"/>
        <w:gridCol w:w="1826"/>
        <w:gridCol w:w="4054"/>
        <w:gridCol w:w="2764"/>
        <w:gridCol w:w="1656"/>
      </w:tblGrid>
      <w:tr w:rsidR="00A3558B" w:rsidRPr="00F5223E" w:rsidTr="00A3558B">
        <w:tc>
          <w:tcPr>
            <w:tcW w:w="89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F5223E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Competency</w:t>
            </w:r>
          </w:p>
        </w:tc>
        <w:tc>
          <w:tcPr>
            <w:tcW w:w="472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F5223E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644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F5223E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 xml:space="preserve">Independent practice </w:t>
            </w:r>
          </w:p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F5223E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 xml:space="preserve"> (1/2/3)?</w:t>
            </w:r>
          </w:p>
        </w:tc>
        <w:tc>
          <w:tcPr>
            <w:tcW w:w="1430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proofErr w:type="gramStart"/>
            <w:r w:rsidRPr="00F5223E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 xml:space="preserve">Comments  </w:t>
            </w:r>
            <w:r w:rsidRPr="00F5223E">
              <w:rPr>
                <w:rFonts w:ascii="Arial" w:eastAsia="新細明體" w:hAnsi="Arial" w:cs="Arial"/>
                <w:bCs/>
                <w:i/>
                <w:sz w:val="20"/>
                <w:szCs w:val="20"/>
                <w:lang w:val="en-GB" w:eastAsia="en-US"/>
              </w:rPr>
              <w:t>(</w:t>
            </w:r>
            <w:proofErr w:type="gramEnd"/>
            <w:r w:rsidRPr="00F5223E">
              <w:rPr>
                <w:rFonts w:ascii="Arial" w:eastAsia="新細明體" w:hAnsi="Arial" w:cs="Arial"/>
                <w:bCs/>
                <w:i/>
                <w:sz w:val="20"/>
                <w:szCs w:val="20"/>
                <w:lang w:val="en-GB" w:eastAsia="en-US"/>
              </w:rPr>
              <w:t>Must be inserted if assessment is not 1)</w:t>
            </w:r>
          </w:p>
        </w:tc>
        <w:tc>
          <w:tcPr>
            <w:tcW w:w="97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F5223E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Name</w:t>
            </w:r>
          </w:p>
        </w:tc>
        <w:tc>
          <w:tcPr>
            <w:tcW w:w="58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F5223E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Initials</w:t>
            </w:r>
          </w:p>
        </w:tc>
      </w:tr>
      <w:tr w:rsidR="00A3558B" w:rsidRPr="00F5223E" w:rsidTr="00A3558B">
        <w:tc>
          <w:tcPr>
            <w:tcW w:w="89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F5223E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Appropriate use of investigation</w:t>
            </w:r>
          </w:p>
        </w:tc>
        <w:tc>
          <w:tcPr>
            <w:tcW w:w="472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44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30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7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8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A3558B" w:rsidRPr="00F5223E" w:rsidTr="00A3558B">
        <w:tc>
          <w:tcPr>
            <w:tcW w:w="89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F5223E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Manipulation of bronchoscope, and orientation</w:t>
            </w:r>
          </w:p>
        </w:tc>
        <w:tc>
          <w:tcPr>
            <w:tcW w:w="472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44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30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7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8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A3558B" w:rsidRPr="00F5223E" w:rsidTr="00A3558B">
        <w:tc>
          <w:tcPr>
            <w:tcW w:w="89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F5223E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Correct recognition of normal /abnormal appearances</w:t>
            </w:r>
          </w:p>
        </w:tc>
        <w:tc>
          <w:tcPr>
            <w:tcW w:w="472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44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30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7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8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A3558B" w:rsidRPr="00F5223E" w:rsidTr="00A3558B">
        <w:tc>
          <w:tcPr>
            <w:tcW w:w="89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F5223E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BAL</w:t>
            </w:r>
          </w:p>
        </w:tc>
        <w:tc>
          <w:tcPr>
            <w:tcW w:w="472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44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30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7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8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A3558B" w:rsidRPr="00F5223E" w:rsidTr="00A3558B">
        <w:tc>
          <w:tcPr>
            <w:tcW w:w="89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F5223E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Mucosal biopsy</w:t>
            </w:r>
          </w:p>
        </w:tc>
        <w:tc>
          <w:tcPr>
            <w:tcW w:w="472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44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30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7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8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A3558B" w:rsidRPr="00F5223E" w:rsidTr="00A3558B">
        <w:tc>
          <w:tcPr>
            <w:tcW w:w="89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F5223E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FEES</w:t>
            </w:r>
          </w:p>
        </w:tc>
        <w:tc>
          <w:tcPr>
            <w:tcW w:w="472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44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30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7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8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A3558B" w:rsidRPr="00F5223E" w:rsidTr="00A3558B">
        <w:tc>
          <w:tcPr>
            <w:tcW w:w="89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F5223E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DISE</w:t>
            </w:r>
          </w:p>
        </w:tc>
        <w:tc>
          <w:tcPr>
            <w:tcW w:w="472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44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30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7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8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A3558B" w:rsidRPr="00F5223E" w:rsidTr="00A3558B">
        <w:tc>
          <w:tcPr>
            <w:tcW w:w="89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F5223E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Overall- Competent at consultant level</w:t>
            </w:r>
          </w:p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72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44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30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7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85" w:type="pct"/>
          </w:tcPr>
          <w:p w:rsidR="00A3558B" w:rsidRPr="00F5223E" w:rsidRDefault="00A3558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</w:tbl>
    <w:p w:rsidR="00A3558B" w:rsidRPr="00F5223E" w:rsidRDefault="00A3558B" w:rsidP="00A3558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</w:pPr>
      <w:r w:rsidRPr="00F5223E"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  <w:tab/>
      </w:r>
    </w:p>
    <w:p w:rsidR="00A3558B" w:rsidRPr="00F5223E" w:rsidRDefault="00A3558B" w:rsidP="00A3558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color w:val="FF0000"/>
          <w:sz w:val="20"/>
          <w:szCs w:val="20"/>
          <w:lang w:val="en-GB" w:eastAsia="zh-HK"/>
        </w:rPr>
      </w:pPr>
      <w:r w:rsidRPr="00F5223E">
        <w:rPr>
          <w:rFonts w:ascii="Arial" w:eastAsia="新細明體" w:hAnsi="Arial" w:cs="Arial"/>
          <w:b/>
          <w:sz w:val="20"/>
          <w:szCs w:val="20"/>
          <w:lang w:val="en-GB" w:eastAsia="en-GB"/>
        </w:rPr>
        <w:t>Competencies</w:t>
      </w:r>
      <w:r w:rsidRPr="00F5223E">
        <w:rPr>
          <w:rFonts w:ascii="Arial" w:eastAsia="新細明體" w:hAnsi="Arial" w:cs="Arial"/>
          <w:b/>
          <w:color w:val="FF0000"/>
          <w:sz w:val="20"/>
          <w:szCs w:val="20"/>
          <w:lang w:val="en-GB" w:eastAsia="en-GB"/>
        </w:rPr>
        <w:t xml:space="preserve"> </w:t>
      </w:r>
    </w:p>
    <w:p w:rsidR="00A3558B" w:rsidRPr="00F5223E" w:rsidRDefault="00A3558B" w:rsidP="00A3558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sz w:val="20"/>
          <w:szCs w:val="20"/>
          <w:lang w:val="en-GB" w:eastAsia="en-GB"/>
        </w:rPr>
      </w:pPr>
      <w:r w:rsidRPr="00F5223E">
        <w:rPr>
          <w:rFonts w:ascii="Arial" w:eastAsia="新細明體" w:hAnsi="Arial" w:cs="Arial"/>
          <w:b/>
          <w:sz w:val="20"/>
          <w:szCs w:val="20"/>
          <w:lang w:val="en-GB" w:eastAsia="en-GB"/>
        </w:rPr>
        <w:t>Knowledge</w:t>
      </w:r>
    </w:p>
    <w:p w:rsidR="00A3558B" w:rsidRPr="00F5223E" w:rsidRDefault="00A3558B" w:rsidP="00A3558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F5223E">
        <w:rPr>
          <w:rFonts w:ascii="Times New Roman" w:eastAsia="新細明體" w:hAnsi="Times New Roman" w:cs="Times New Roman"/>
          <w:sz w:val="20"/>
          <w:szCs w:val="20"/>
          <w:lang w:val="en-GB" w:eastAsia="en-GB"/>
        </w:rPr>
        <w:t>1.</w:t>
      </w:r>
      <w:r w:rsidRPr="00F5223E">
        <w:rPr>
          <w:rFonts w:ascii="Times New Roman" w:eastAsia="新細明體" w:hAnsi="Times New Roman" w:cs="Times New Roman"/>
          <w:color w:val="FF0000"/>
          <w:sz w:val="20"/>
          <w:szCs w:val="20"/>
          <w:lang w:val="en-GB" w:eastAsia="en-GB"/>
        </w:rPr>
        <w:t xml:space="preserve"> </w:t>
      </w:r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>Knowledge of the indications, contraindications, risks and complications of bronchoscopy in children and be able to explain</w:t>
      </w:r>
      <w:bookmarkStart w:id="0" w:name="_GoBack"/>
      <w:bookmarkEnd w:id="0"/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 these to parents. </w:t>
      </w:r>
      <w:r w:rsidRPr="00F5223E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 xml:space="preserve"> Discussion and observed by trainer</w:t>
      </w:r>
    </w:p>
    <w:p w:rsidR="00A3558B" w:rsidRPr="00F5223E" w:rsidRDefault="00A3558B" w:rsidP="00A3558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>2. Knowledge of the indications for rigid bronchoscopy and non-</w:t>
      </w:r>
      <w:proofErr w:type="spellStart"/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>bronchoscopic</w:t>
      </w:r>
      <w:proofErr w:type="spellEnd"/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 lavage and have observed these procedures on at least one occasion. </w:t>
      </w:r>
      <w:r w:rsidRPr="00F5223E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 xml:space="preserve">Discussion </w:t>
      </w:r>
      <w:proofErr w:type="gramStart"/>
      <w:r w:rsidRPr="00F5223E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with  trainer</w:t>
      </w:r>
      <w:proofErr w:type="gramEnd"/>
    </w:p>
    <w:p w:rsidR="00A3558B" w:rsidRPr="00F5223E" w:rsidRDefault="00A3558B" w:rsidP="00A3558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3. Knowledge of different procedures performed during bronchoscopy such as BAL, </w:t>
      </w:r>
      <w:r w:rsidRPr="00F5223E">
        <w:rPr>
          <w:rFonts w:ascii="Arial" w:eastAsia="新細明體" w:hAnsi="Arial" w:cs="Arial" w:hint="eastAsia"/>
          <w:color w:val="000000"/>
          <w:sz w:val="20"/>
          <w:szCs w:val="20"/>
          <w:lang w:val="en-GB" w:eastAsia="zh-HK"/>
        </w:rPr>
        <w:t xml:space="preserve">brush and </w:t>
      </w:r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mucosal </w:t>
      </w:r>
      <w:r w:rsidRPr="00F5223E">
        <w:rPr>
          <w:rFonts w:ascii="Arial" w:eastAsia="新細明體" w:hAnsi="Arial" w:cs="Arial" w:hint="eastAsia"/>
          <w:color w:val="000000"/>
          <w:sz w:val="20"/>
          <w:szCs w:val="20"/>
          <w:lang w:val="en-GB" w:eastAsia="zh-HK"/>
        </w:rPr>
        <w:t>biopsies</w:t>
      </w:r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. </w:t>
      </w:r>
      <w:r w:rsidRPr="00F5223E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Written evidence/logbook</w:t>
      </w:r>
    </w:p>
    <w:p w:rsidR="00A3558B" w:rsidRPr="00F5223E" w:rsidRDefault="00A3558B" w:rsidP="00A3558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F5223E">
        <w:rPr>
          <w:rFonts w:ascii="Arial" w:eastAsia="新細明體" w:hAnsi="Arial" w:cs="Arial"/>
          <w:sz w:val="20"/>
          <w:szCs w:val="20"/>
          <w:lang w:val="en-GB" w:eastAsia="en-GB"/>
        </w:rPr>
        <w:t>4.</w:t>
      </w:r>
      <w:r w:rsidRPr="00F5223E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 xml:space="preserve"> </w:t>
      </w:r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Knowledge of the maintenance and cleansing of equipment, </w:t>
      </w:r>
      <w:proofErr w:type="gramStart"/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>and  aware</w:t>
      </w:r>
      <w:proofErr w:type="gramEnd"/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 of risks of cross infection and how to minimise these.  </w:t>
      </w:r>
      <w:r w:rsidRPr="00F5223E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Discussion with trainer</w:t>
      </w:r>
    </w:p>
    <w:p w:rsidR="00A3558B" w:rsidRPr="00F5223E" w:rsidRDefault="00A3558B" w:rsidP="00A3558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F5223E">
        <w:rPr>
          <w:rFonts w:ascii="Arial" w:eastAsia="新細明體" w:hAnsi="Arial" w:cs="Arial"/>
          <w:sz w:val="20"/>
          <w:szCs w:val="20"/>
          <w:lang w:val="en-GB" w:eastAsia="en-GB"/>
        </w:rPr>
        <w:t>5</w:t>
      </w:r>
      <w:r w:rsidRPr="00F5223E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 xml:space="preserve">. </w:t>
      </w:r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Basic knowledge of processing techniques used in the </w:t>
      </w:r>
      <w:proofErr w:type="gramStart"/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>laboratories  and</w:t>
      </w:r>
      <w:proofErr w:type="gramEnd"/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 ideally witness these being performed on at least one occasion.  </w:t>
      </w:r>
      <w:r w:rsidRPr="00F5223E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Portfolio</w:t>
      </w:r>
    </w:p>
    <w:p w:rsidR="00A3558B" w:rsidRPr="00F5223E" w:rsidRDefault="00A3558B" w:rsidP="00A3558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bCs/>
          <w:color w:val="000000"/>
          <w:sz w:val="20"/>
          <w:szCs w:val="20"/>
          <w:lang w:val="en-GB" w:eastAsia="en-GB"/>
        </w:rPr>
      </w:pPr>
      <w:r w:rsidRPr="00F5223E">
        <w:rPr>
          <w:rFonts w:ascii="Arial" w:eastAsia="新細明體" w:hAnsi="Arial" w:cs="Arial"/>
          <w:b/>
          <w:bCs/>
          <w:color w:val="000000"/>
          <w:sz w:val="20"/>
          <w:szCs w:val="20"/>
          <w:lang w:val="en-GB" w:eastAsia="en-GB"/>
        </w:rPr>
        <w:t>Clinical skills/experience</w:t>
      </w:r>
    </w:p>
    <w:p w:rsidR="00A3558B" w:rsidRPr="00F5223E" w:rsidRDefault="00A3558B" w:rsidP="00A3558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1. Witnessed/performed </w:t>
      </w:r>
      <w:r w:rsidRPr="00F5223E">
        <w:rPr>
          <w:rFonts w:ascii="Arial" w:eastAsia="新細明體" w:hAnsi="Arial" w:cs="Arial" w:hint="eastAsia"/>
          <w:color w:val="000000"/>
          <w:sz w:val="20"/>
          <w:szCs w:val="20"/>
          <w:lang w:val="en-GB" w:eastAsia="zh-HK"/>
        </w:rPr>
        <w:t>45</w:t>
      </w:r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 bronchoscopies in children and visualised all of the common abnormalities encountered in routine clinical practice. </w:t>
      </w:r>
      <w:r w:rsidRPr="00F5223E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Logbook</w:t>
      </w:r>
    </w:p>
    <w:p w:rsidR="00A3558B" w:rsidRPr="00F5223E" w:rsidRDefault="00A3558B" w:rsidP="00A3558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2. Performed at least </w:t>
      </w:r>
      <w:r w:rsidRPr="00F5223E">
        <w:rPr>
          <w:rFonts w:ascii="Arial" w:eastAsia="新細明體" w:hAnsi="Arial" w:cs="Arial" w:hint="eastAsia"/>
          <w:color w:val="000000"/>
          <w:sz w:val="20"/>
          <w:szCs w:val="20"/>
          <w:lang w:val="en-GB" w:eastAsia="zh-HK"/>
        </w:rPr>
        <w:t>1</w:t>
      </w:r>
      <w:r w:rsidRPr="00F5223E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5 bronchoscopies under supervision and be competent to perform procedures without further supervision. </w:t>
      </w:r>
      <w:r w:rsidRPr="00F5223E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trainer sign-off</w:t>
      </w:r>
    </w:p>
    <w:p w:rsidR="0044418A" w:rsidRPr="00A3558B" w:rsidRDefault="0044418A" w:rsidP="00A3558B"/>
    <w:sectPr w:rsidR="0044418A" w:rsidRPr="00A3558B" w:rsidSect="00AB7954">
      <w:head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5CF" w:rsidRDefault="002C75CF" w:rsidP="00003404">
      <w:pPr>
        <w:spacing w:after="0" w:line="240" w:lineRule="auto"/>
      </w:pPr>
      <w:r>
        <w:separator/>
      </w:r>
    </w:p>
  </w:endnote>
  <w:endnote w:type="continuationSeparator" w:id="0">
    <w:p w:rsidR="002C75CF" w:rsidRDefault="002C75CF" w:rsidP="0000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5CF" w:rsidRDefault="002C75CF" w:rsidP="00003404">
      <w:pPr>
        <w:spacing w:after="0" w:line="240" w:lineRule="auto"/>
      </w:pPr>
      <w:r>
        <w:separator/>
      </w:r>
    </w:p>
  </w:footnote>
  <w:footnote w:type="continuationSeparator" w:id="0">
    <w:p w:rsidR="002C75CF" w:rsidRDefault="002C75CF" w:rsidP="0000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C3" w:rsidRPr="00AF1B74" w:rsidRDefault="00300CC3" w:rsidP="00300CC3">
    <w:pPr>
      <w:autoSpaceDE w:val="0"/>
      <w:autoSpaceDN w:val="0"/>
      <w:adjustRightInd w:val="0"/>
      <w:spacing w:after="0" w:line="240" w:lineRule="auto"/>
      <w:rPr>
        <w:rFonts w:ascii="Arial" w:eastAsia="新細明體" w:hAnsi="Arial" w:cs="Arial"/>
        <w:sz w:val="24"/>
        <w:szCs w:val="24"/>
        <w:lang w:val="en-GB" w:eastAsia="en-US"/>
      </w:rPr>
    </w:pPr>
    <w:r w:rsidRPr="00AF1B74">
      <w:rPr>
        <w:rFonts w:ascii="Arial" w:eastAsia="新細明體" w:hAnsi="Arial" w:cs="Arial"/>
        <w:sz w:val="24"/>
        <w:szCs w:val="24"/>
        <w:lang w:val="en-GB" w:eastAsia="en-US"/>
      </w:rPr>
      <w:t>PAEDIATRIC RESPIRATORY MEDICINE- LOGBOOK</w:t>
    </w:r>
  </w:p>
  <w:p w:rsidR="00300CC3" w:rsidRPr="00AF1B74" w:rsidRDefault="00300CC3" w:rsidP="00300CC3">
    <w:pPr>
      <w:autoSpaceDE w:val="0"/>
      <w:autoSpaceDN w:val="0"/>
      <w:adjustRightInd w:val="0"/>
      <w:spacing w:after="0" w:line="240" w:lineRule="auto"/>
      <w:rPr>
        <w:rFonts w:ascii="Arial" w:eastAsia="新細明體" w:hAnsi="Arial" w:cs="Arial"/>
        <w:sz w:val="20"/>
        <w:szCs w:val="20"/>
        <w:lang w:val="en-GB" w:eastAsia="en-US"/>
      </w:rPr>
    </w:pPr>
    <w:r w:rsidRPr="00AF1B74">
      <w:rPr>
        <w:rFonts w:ascii="Arial" w:eastAsia="新細明體" w:hAnsi="Arial" w:cs="Arial"/>
        <w:b/>
        <w:bCs/>
        <w:sz w:val="20"/>
        <w:szCs w:val="20"/>
        <w:lang w:val="en-GB" w:eastAsia="en-US"/>
      </w:rPr>
      <w:t>Flexible bronchoscopy</w:t>
    </w:r>
  </w:p>
  <w:p w:rsidR="00300CC3" w:rsidRDefault="00300CC3" w:rsidP="00300CC3">
    <w:pPr>
      <w:tabs>
        <w:tab w:val="center" w:pos="4513"/>
        <w:tab w:val="right" w:pos="9026"/>
      </w:tabs>
      <w:spacing w:after="0" w:line="240" w:lineRule="auto"/>
      <w:rPr>
        <w:rFonts w:ascii="Calibri" w:eastAsia="新細明體" w:hAnsi="Calibri" w:cs="Times New Roman"/>
        <w:b/>
        <w:lang w:val="en-GB" w:eastAsia="en-US"/>
      </w:rPr>
    </w:pPr>
    <w:r w:rsidRPr="00AF1B74">
      <w:rPr>
        <w:rFonts w:ascii="Calibri" w:eastAsia="新細明體" w:hAnsi="Calibri" w:cs="Times New Roman"/>
        <w:b/>
        <w:lang w:val="en-GB" w:eastAsia="en-US"/>
      </w:rPr>
      <w:t xml:space="preserve">Trainee Name: </w:t>
    </w:r>
  </w:p>
  <w:p w:rsidR="00300CC3" w:rsidRDefault="00300C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36E"/>
    <w:multiLevelType w:val="hybridMultilevel"/>
    <w:tmpl w:val="87A44232"/>
    <w:lvl w:ilvl="0" w:tplc="39222D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88E"/>
    <w:multiLevelType w:val="hybridMultilevel"/>
    <w:tmpl w:val="19820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41532"/>
    <w:multiLevelType w:val="hybridMultilevel"/>
    <w:tmpl w:val="5D226678"/>
    <w:lvl w:ilvl="0" w:tplc="EEACE7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940AE"/>
    <w:multiLevelType w:val="hybridMultilevel"/>
    <w:tmpl w:val="EE4428A4"/>
    <w:lvl w:ilvl="0" w:tplc="9B72E4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31E6"/>
    <w:multiLevelType w:val="hybridMultilevel"/>
    <w:tmpl w:val="0E5AF278"/>
    <w:lvl w:ilvl="0" w:tplc="0409001B">
      <w:start w:val="1"/>
      <w:numFmt w:val="lowerRoman"/>
      <w:lvlText w:val="%1."/>
      <w:lvlJc w:val="righ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3D930F9"/>
    <w:multiLevelType w:val="hybridMultilevel"/>
    <w:tmpl w:val="FCB66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55F7"/>
    <w:multiLevelType w:val="hybridMultilevel"/>
    <w:tmpl w:val="88CA52E4"/>
    <w:lvl w:ilvl="0" w:tplc="48FC77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C310C"/>
    <w:multiLevelType w:val="hybridMultilevel"/>
    <w:tmpl w:val="BE2AE51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B9F4DA2"/>
    <w:multiLevelType w:val="hybridMultilevel"/>
    <w:tmpl w:val="1CC6226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D4E6F8E"/>
    <w:multiLevelType w:val="hybridMultilevel"/>
    <w:tmpl w:val="C81C51A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2ED0839"/>
    <w:multiLevelType w:val="hybridMultilevel"/>
    <w:tmpl w:val="D034F4A0"/>
    <w:lvl w:ilvl="0" w:tplc="BA2EE8F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103C4"/>
    <w:multiLevelType w:val="hybridMultilevel"/>
    <w:tmpl w:val="192C0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E4962"/>
    <w:multiLevelType w:val="hybridMultilevel"/>
    <w:tmpl w:val="6262E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222DC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B5EB3"/>
    <w:multiLevelType w:val="hybridMultilevel"/>
    <w:tmpl w:val="A2CE5C32"/>
    <w:lvl w:ilvl="0" w:tplc="887C99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166EBE"/>
    <w:multiLevelType w:val="hybridMultilevel"/>
    <w:tmpl w:val="781C2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37062"/>
    <w:multiLevelType w:val="hybridMultilevel"/>
    <w:tmpl w:val="43F20522"/>
    <w:lvl w:ilvl="0" w:tplc="54641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57FE6"/>
    <w:multiLevelType w:val="hybridMultilevel"/>
    <w:tmpl w:val="EBA01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5BDC9440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798"/>
    <w:multiLevelType w:val="hybridMultilevel"/>
    <w:tmpl w:val="F9A6F1C6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B">
      <w:start w:val="1"/>
      <w:numFmt w:val="lowerRoman"/>
      <w:lvlText w:val="%2."/>
      <w:lvlJc w:val="right"/>
      <w:pPr>
        <w:ind w:left="1800" w:hanging="480"/>
      </w:pPr>
    </w:lvl>
    <w:lvl w:ilvl="2" w:tplc="ED86F780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57064DA9"/>
    <w:multiLevelType w:val="hybridMultilevel"/>
    <w:tmpl w:val="9D4AA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664AE"/>
    <w:multiLevelType w:val="hybridMultilevel"/>
    <w:tmpl w:val="718A4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70524"/>
    <w:multiLevelType w:val="hybridMultilevel"/>
    <w:tmpl w:val="563825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FA75A83"/>
    <w:multiLevelType w:val="hybridMultilevel"/>
    <w:tmpl w:val="5DFCE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8330BE"/>
    <w:multiLevelType w:val="hybridMultilevel"/>
    <w:tmpl w:val="14C66AF4"/>
    <w:lvl w:ilvl="0" w:tplc="C074A2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AAA3F06"/>
    <w:multiLevelType w:val="hybridMultilevel"/>
    <w:tmpl w:val="289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DC9440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43E51"/>
    <w:multiLevelType w:val="hybridMultilevel"/>
    <w:tmpl w:val="BA829B52"/>
    <w:lvl w:ilvl="0" w:tplc="3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C49B4"/>
    <w:multiLevelType w:val="hybridMultilevel"/>
    <w:tmpl w:val="3CBE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24"/>
  </w:num>
  <w:num w:numId="8">
    <w:abstractNumId w:val="25"/>
  </w:num>
  <w:num w:numId="9">
    <w:abstractNumId w:val="5"/>
  </w:num>
  <w:num w:numId="10">
    <w:abstractNumId w:val="14"/>
  </w:num>
  <w:num w:numId="11">
    <w:abstractNumId w:val="18"/>
  </w:num>
  <w:num w:numId="12">
    <w:abstractNumId w:val="23"/>
  </w:num>
  <w:num w:numId="13">
    <w:abstractNumId w:val="6"/>
  </w:num>
  <w:num w:numId="14">
    <w:abstractNumId w:val="3"/>
  </w:num>
  <w:num w:numId="15">
    <w:abstractNumId w:val="15"/>
  </w:num>
  <w:num w:numId="16">
    <w:abstractNumId w:val="19"/>
  </w:num>
  <w:num w:numId="17">
    <w:abstractNumId w:val="16"/>
  </w:num>
  <w:num w:numId="18">
    <w:abstractNumId w:val="1"/>
  </w:num>
  <w:num w:numId="19">
    <w:abstractNumId w:val="9"/>
  </w:num>
  <w:num w:numId="20">
    <w:abstractNumId w:val="7"/>
  </w:num>
  <w:num w:numId="21">
    <w:abstractNumId w:val="20"/>
  </w:num>
  <w:num w:numId="22">
    <w:abstractNumId w:val="8"/>
  </w:num>
  <w:num w:numId="23">
    <w:abstractNumId w:val="22"/>
  </w:num>
  <w:num w:numId="24">
    <w:abstractNumId w:val="4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EBA"/>
    <w:rsid w:val="00003404"/>
    <w:rsid w:val="000034D7"/>
    <w:rsid w:val="00024DA5"/>
    <w:rsid w:val="0008384C"/>
    <w:rsid w:val="000A4734"/>
    <w:rsid w:val="000B1405"/>
    <w:rsid w:val="000C2765"/>
    <w:rsid w:val="000D2614"/>
    <w:rsid w:val="000F6F04"/>
    <w:rsid w:val="00121A21"/>
    <w:rsid w:val="00135276"/>
    <w:rsid w:val="00177FE2"/>
    <w:rsid w:val="00186883"/>
    <w:rsid w:val="001C7C17"/>
    <w:rsid w:val="00206EE3"/>
    <w:rsid w:val="00240F86"/>
    <w:rsid w:val="00242961"/>
    <w:rsid w:val="00245C97"/>
    <w:rsid w:val="00254CD4"/>
    <w:rsid w:val="00294EBA"/>
    <w:rsid w:val="002A4E62"/>
    <w:rsid w:val="002C75CF"/>
    <w:rsid w:val="002D39BF"/>
    <w:rsid w:val="00300CC3"/>
    <w:rsid w:val="00325277"/>
    <w:rsid w:val="00360018"/>
    <w:rsid w:val="00381E75"/>
    <w:rsid w:val="003909EB"/>
    <w:rsid w:val="003C3B2D"/>
    <w:rsid w:val="003F644B"/>
    <w:rsid w:val="0044418A"/>
    <w:rsid w:val="0049209B"/>
    <w:rsid w:val="004A0172"/>
    <w:rsid w:val="004E5D64"/>
    <w:rsid w:val="005115A0"/>
    <w:rsid w:val="0053111C"/>
    <w:rsid w:val="00564148"/>
    <w:rsid w:val="0058301C"/>
    <w:rsid w:val="00620E6D"/>
    <w:rsid w:val="00621DFF"/>
    <w:rsid w:val="00626C60"/>
    <w:rsid w:val="00654297"/>
    <w:rsid w:val="006638FF"/>
    <w:rsid w:val="006C19BB"/>
    <w:rsid w:val="006D08D4"/>
    <w:rsid w:val="006D5AD6"/>
    <w:rsid w:val="00705F6C"/>
    <w:rsid w:val="00737A7E"/>
    <w:rsid w:val="00741C4B"/>
    <w:rsid w:val="00754C63"/>
    <w:rsid w:val="00755865"/>
    <w:rsid w:val="00764670"/>
    <w:rsid w:val="007663B6"/>
    <w:rsid w:val="007818A8"/>
    <w:rsid w:val="00790C5F"/>
    <w:rsid w:val="007A16B9"/>
    <w:rsid w:val="007A2443"/>
    <w:rsid w:val="007C08E5"/>
    <w:rsid w:val="00804A85"/>
    <w:rsid w:val="0080762A"/>
    <w:rsid w:val="008268F6"/>
    <w:rsid w:val="0084181D"/>
    <w:rsid w:val="00874DA4"/>
    <w:rsid w:val="00896C65"/>
    <w:rsid w:val="008B2498"/>
    <w:rsid w:val="008C35BF"/>
    <w:rsid w:val="008D6F3A"/>
    <w:rsid w:val="009124A2"/>
    <w:rsid w:val="00970A0D"/>
    <w:rsid w:val="009B25E0"/>
    <w:rsid w:val="009C476A"/>
    <w:rsid w:val="009E727D"/>
    <w:rsid w:val="00A014AB"/>
    <w:rsid w:val="00A15D39"/>
    <w:rsid w:val="00A3558B"/>
    <w:rsid w:val="00A44D74"/>
    <w:rsid w:val="00A61747"/>
    <w:rsid w:val="00AB7954"/>
    <w:rsid w:val="00AC7612"/>
    <w:rsid w:val="00AD22B5"/>
    <w:rsid w:val="00AE4297"/>
    <w:rsid w:val="00AF1B74"/>
    <w:rsid w:val="00B54702"/>
    <w:rsid w:val="00B96F02"/>
    <w:rsid w:val="00BB7246"/>
    <w:rsid w:val="00BF4D4D"/>
    <w:rsid w:val="00C15206"/>
    <w:rsid w:val="00C75A77"/>
    <w:rsid w:val="00CC1347"/>
    <w:rsid w:val="00D03682"/>
    <w:rsid w:val="00D12672"/>
    <w:rsid w:val="00D2070C"/>
    <w:rsid w:val="00D40FAE"/>
    <w:rsid w:val="00D4116E"/>
    <w:rsid w:val="00D57FAB"/>
    <w:rsid w:val="00DD7F0A"/>
    <w:rsid w:val="00E865A7"/>
    <w:rsid w:val="00EE2F63"/>
    <w:rsid w:val="00EE7985"/>
    <w:rsid w:val="00EF0C36"/>
    <w:rsid w:val="00F00368"/>
    <w:rsid w:val="00F33D15"/>
    <w:rsid w:val="00F5223E"/>
    <w:rsid w:val="00F87C48"/>
    <w:rsid w:val="00FC3AD3"/>
    <w:rsid w:val="00FE4D04"/>
    <w:rsid w:val="00FF2413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2E9DA7-CF73-4143-B1BB-7486DEEC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E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65A7"/>
    <w:pPr>
      <w:widowControl w:val="0"/>
      <w:spacing w:after="0" w:line="240" w:lineRule="auto"/>
      <w:ind w:leftChars="200" w:left="480"/>
    </w:pPr>
    <w:rPr>
      <w:kern w:val="2"/>
      <w:sz w:val="20"/>
      <w:szCs w:val="20"/>
      <w:lang w:val="en-US"/>
    </w:rPr>
  </w:style>
  <w:style w:type="paragraph" w:customStyle="1" w:styleId="Default">
    <w:name w:val="Default"/>
    <w:rsid w:val="00E865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0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003404"/>
  </w:style>
  <w:style w:type="paragraph" w:styleId="a7">
    <w:name w:val="footer"/>
    <w:basedOn w:val="a"/>
    <w:link w:val="a8"/>
    <w:uiPriority w:val="99"/>
    <w:unhideWhenUsed/>
    <w:rsid w:val="000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003404"/>
  </w:style>
  <w:style w:type="character" w:styleId="a9">
    <w:name w:val="line number"/>
    <w:basedOn w:val="a0"/>
    <w:uiPriority w:val="99"/>
    <w:semiHidden/>
    <w:unhideWhenUsed/>
    <w:rsid w:val="0044418A"/>
  </w:style>
  <w:style w:type="table" w:styleId="aa">
    <w:name w:val="Table Grid"/>
    <w:basedOn w:val="a1"/>
    <w:uiPriority w:val="59"/>
    <w:rsid w:val="00620E6D"/>
    <w:pPr>
      <w:spacing w:after="0" w:line="240" w:lineRule="auto"/>
    </w:pPr>
    <w:rPr>
      <w:kern w:val="2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90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2F027-0E29-46B6-AE46-1FA6B476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yknge</dc:creator>
  <cp:lastModifiedBy>Cherry</cp:lastModifiedBy>
  <cp:revision>12</cp:revision>
  <cp:lastPrinted>2017-03-07T11:06:00Z</cp:lastPrinted>
  <dcterms:created xsi:type="dcterms:W3CDTF">2017-03-07T11:07:00Z</dcterms:created>
  <dcterms:modified xsi:type="dcterms:W3CDTF">2018-02-20T08:34:00Z</dcterms:modified>
</cp:coreProperties>
</file>