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9C" w:rsidRPr="00003404" w:rsidRDefault="006E049C" w:rsidP="006E049C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003404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>Trainer’s assessment: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</w:pPr>
      <w:r w:rsidRPr="00003404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 xml:space="preserve">Please comment on whether the trainee’s current level is appropriate for independent consultant practice- 1. Ready for independent </w:t>
      </w:r>
      <w:proofErr w:type="gramStart"/>
      <w:r w:rsidRPr="00003404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practice;  2</w:t>
      </w:r>
      <w:proofErr w:type="gramEnd"/>
      <w:r w:rsidRPr="00003404">
        <w:rPr>
          <w:rFonts w:ascii="Arial" w:eastAsia="新細明體" w:hAnsi="Arial" w:cs="Arial"/>
          <w:bCs/>
          <w:i/>
          <w:sz w:val="20"/>
          <w:szCs w:val="20"/>
          <w:lang w:val="en-GB" w:eastAsia="en-US"/>
        </w:rPr>
        <w:t>. Almost ready for independent practice;  3. Not yet ready.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029"/>
        <w:gridCol w:w="1405"/>
        <w:gridCol w:w="3118"/>
        <w:gridCol w:w="2127"/>
        <w:gridCol w:w="1275"/>
      </w:tblGrid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Competency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Independent practice </w:t>
            </w:r>
          </w:p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 (1/2/3)?</w:t>
            </w: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proofErr w:type="gramStart"/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 xml:space="preserve">Comments  </w:t>
            </w:r>
            <w:r w:rsidRPr="00003404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(</w:t>
            </w:r>
            <w:proofErr w:type="gramEnd"/>
            <w:r w:rsidRPr="00003404">
              <w:rPr>
                <w:rFonts w:ascii="Arial" w:eastAsia="新細明體" w:hAnsi="Arial" w:cs="Arial"/>
                <w:bCs/>
                <w:i/>
                <w:sz w:val="20"/>
                <w:szCs w:val="20"/>
                <w:lang w:val="en-GB" w:eastAsia="en-US"/>
              </w:rPr>
              <w:t>Must be inserted if assessment is not 1)</w:t>
            </w: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Trainer Name</w:t>
            </w: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Initials</w:t>
            </w: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Consultation skills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Clinical assessment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Appropriate investigations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Appropriate treatment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Clinic letter quality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Cs/>
                <w:sz w:val="20"/>
                <w:szCs w:val="20"/>
                <w:lang w:val="en-GB" w:eastAsia="en-US"/>
              </w:rPr>
              <w:t>Appropriate discharge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Breadth of experience</w:t>
            </w: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6E049C" w:rsidRPr="00003404" w:rsidTr="00AC4E0F">
        <w:tc>
          <w:tcPr>
            <w:tcW w:w="1951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003404"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  <w:t>Overall</w:t>
            </w:r>
          </w:p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029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0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127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6E049C" w:rsidRPr="00003404" w:rsidRDefault="006E049C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</w:tbl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</w:pPr>
      <w:r w:rsidRPr="00003404">
        <w:rPr>
          <w:rFonts w:ascii="Arial" w:eastAsia="新細明體" w:hAnsi="Arial" w:cs="Arial"/>
          <w:b/>
          <w:bCs/>
          <w:sz w:val="20"/>
          <w:szCs w:val="20"/>
          <w:lang w:val="en-GB" w:eastAsia="en-US"/>
        </w:rPr>
        <w:tab/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  <w:t xml:space="preserve">Competencies </w:t>
      </w:r>
      <w:r w:rsidRPr="00003404">
        <w:rPr>
          <w:rFonts w:ascii="Arial" w:eastAsia="新細明體" w:hAnsi="Arial" w:cs="Arial"/>
          <w:b/>
          <w:bCs/>
          <w:color w:val="FF0000"/>
          <w:sz w:val="20"/>
          <w:szCs w:val="20"/>
          <w:lang w:val="en-GB" w:eastAsia="en-GB"/>
        </w:rPr>
        <w:t>and how they might be assessed</w:t>
      </w:r>
    </w:p>
    <w:p w:rsidR="006E049C" w:rsidRPr="00003404" w:rsidRDefault="006E049C" w:rsidP="006E04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The trainee should demonstrate an up-to-date understanding of respiratory symptoms and </w:t>
      </w:r>
      <w:proofErr w:type="gramStart"/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noises.-</w:t>
      </w:r>
      <w:proofErr w:type="gramEnd"/>
      <w:r w:rsidRPr="00003404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 CBD/CSR</w:t>
      </w:r>
    </w:p>
    <w:p w:rsidR="006E049C" w:rsidRPr="00003404" w:rsidRDefault="006E049C" w:rsidP="006E04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Organise investigations to aid diagnosis or to measure disease severity, understanding the diagnostic accuracy of investigations.</w:t>
      </w:r>
      <w:r w:rsidRPr="00003404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 CBD/CSR</w:t>
      </w:r>
    </w:p>
    <w:p w:rsidR="006E049C" w:rsidRPr="00003404" w:rsidRDefault="006E049C" w:rsidP="006E04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Recommend and institute appropriate age-r</w:t>
      </w:r>
      <w:bookmarkStart w:id="0" w:name="_GoBack"/>
      <w:bookmarkEnd w:id="0"/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elated treatments.</w:t>
      </w:r>
      <w:r w:rsidRPr="00003404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 xml:space="preserve"> CBD/CSR</w:t>
      </w:r>
    </w:p>
    <w:p w:rsidR="006E049C" w:rsidRPr="00003404" w:rsidRDefault="006E049C" w:rsidP="006E04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Follow-up patients, monitoring disease progress and being alert to adherence to and side-effects of treatment. </w:t>
      </w:r>
      <w:r w:rsidRPr="00003404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CBD/CSR</w:t>
      </w:r>
    </w:p>
    <w:p w:rsidR="006E049C" w:rsidRPr="00003404" w:rsidRDefault="006E049C" w:rsidP="006E04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 xml:space="preserve">Take a holistic approach to patient, identifying adjunctive problems which may impact on health and disease management. </w:t>
      </w:r>
      <w:r w:rsidRPr="00003404">
        <w:rPr>
          <w:rFonts w:ascii="Arial" w:eastAsia="新細明體" w:hAnsi="Arial" w:cs="Arial"/>
          <w:color w:val="FF0000"/>
          <w:sz w:val="20"/>
          <w:szCs w:val="20"/>
          <w:lang w:val="en-GB" w:eastAsia="en-GB"/>
        </w:rPr>
        <w:t>CSR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b/>
          <w:bCs/>
          <w:color w:val="000000"/>
          <w:sz w:val="20"/>
          <w:szCs w:val="20"/>
          <w:lang w:val="en-GB" w:eastAsia="en-GB"/>
        </w:rPr>
        <w:t>Assessment: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1. Portfolio of 50 cases managed, representing all conditions in curriculum, together with some CBD / CSR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2. Signed off when supervisor considers that the trainee is able (on his/her own) to: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a). safely see new respiratory referrals (make diagnosis, order investigations, institute treatments and communicate findings and plans to children/parents),</w:t>
      </w:r>
    </w:p>
    <w:p w:rsidR="006E049C" w:rsidRPr="00003404" w:rsidRDefault="006E049C" w:rsidP="006E049C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  <w:r w:rsidRPr="00003404">
        <w:rPr>
          <w:rFonts w:ascii="Arial" w:eastAsia="新細明體" w:hAnsi="Arial" w:cs="Arial"/>
          <w:color w:val="000000"/>
          <w:sz w:val="20"/>
          <w:szCs w:val="20"/>
          <w:lang w:val="en-GB" w:eastAsia="en-GB"/>
        </w:rPr>
        <w:t>b). provide appropriate follow up and know when to discharge or refer back to referring doctor.</w:t>
      </w:r>
    </w:p>
    <w:p w:rsidR="0044418A" w:rsidRPr="006E049C" w:rsidRDefault="0044418A" w:rsidP="006E049C">
      <w:pPr>
        <w:rPr>
          <w:lang w:val="en-GB"/>
        </w:rPr>
      </w:pPr>
    </w:p>
    <w:sectPr w:rsidR="0044418A" w:rsidRPr="006E049C" w:rsidSect="006E049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D2" w:rsidRDefault="006B64D2" w:rsidP="00003404">
      <w:pPr>
        <w:spacing w:after="0" w:line="240" w:lineRule="auto"/>
      </w:pPr>
      <w:r>
        <w:separator/>
      </w:r>
    </w:p>
  </w:endnote>
  <w:endnote w:type="continuationSeparator" w:id="0">
    <w:p w:rsidR="006B64D2" w:rsidRDefault="006B64D2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D2" w:rsidRDefault="006B64D2" w:rsidP="00003404">
      <w:pPr>
        <w:spacing w:after="0" w:line="240" w:lineRule="auto"/>
      </w:pPr>
      <w:r>
        <w:separator/>
      </w:r>
    </w:p>
  </w:footnote>
  <w:footnote w:type="continuationSeparator" w:id="0">
    <w:p w:rsidR="006B64D2" w:rsidRDefault="006B64D2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0D" w:rsidRPr="00254CD4" w:rsidRDefault="00970A0D" w:rsidP="00970A0D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sz w:val="24"/>
        <w:szCs w:val="24"/>
        <w:lang w:val="en-GB" w:eastAsia="en-US"/>
      </w:rPr>
    </w:pPr>
    <w:r w:rsidRPr="00254CD4">
      <w:rPr>
        <w:rFonts w:ascii="Arial" w:eastAsia="新細明體" w:hAnsi="Arial" w:cs="Arial"/>
        <w:sz w:val="24"/>
        <w:szCs w:val="24"/>
        <w:lang w:val="en-GB" w:eastAsia="en-US"/>
      </w:rPr>
      <w:t xml:space="preserve">PAEDIATRIC RESPIRATORY MEDICINE- LOGBOOK </w:t>
    </w:r>
  </w:p>
  <w:p w:rsidR="00970A0D" w:rsidRPr="00254CD4" w:rsidRDefault="00970A0D" w:rsidP="00970A0D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b/>
        <w:bCs/>
        <w:sz w:val="20"/>
        <w:szCs w:val="20"/>
        <w:lang w:val="en-GB" w:eastAsia="en-US"/>
      </w:rPr>
    </w:pPr>
    <w:r w:rsidRPr="00254CD4">
      <w:rPr>
        <w:rFonts w:ascii="Arial" w:eastAsia="新細明體" w:hAnsi="Arial" w:cs="Arial"/>
        <w:b/>
        <w:bCs/>
        <w:sz w:val="20"/>
        <w:szCs w:val="20"/>
        <w:lang w:val="en-GB" w:eastAsia="en-US"/>
      </w:rPr>
      <w:t>Ambulatory care</w:t>
    </w:r>
  </w:p>
  <w:p w:rsidR="00970A0D" w:rsidRPr="00254CD4" w:rsidRDefault="00970A0D" w:rsidP="00970A0D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  <w:r w:rsidRPr="00254CD4">
      <w:rPr>
        <w:rFonts w:ascii="Calibri" w:eastAsia="新細明體" w:hAnsi="Calibri" w:cs="Times New Roman"/>
        <w:b/>
        <w:lang w:val="en-GB" w:eastAsia="en-US"/>
      </w:rPr>
      <w:t xml:space="preserve">Trainee Name: </w:t>
    </w:r>
  </w:p>
  <w:p w:rsidR="00FF4D61" w:rsidRDefault="00FF4D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0F6F04"/>
    <w:rsid w:val="00121A21"/>
    <w:rsid w:val="00135276"/>
    <w:rsid w:val="00177FE2"/>
    <w:rsid w:val="00186883"/>
    <w:rsid w:val="001C7C17"/>
    <w:rsid w:val="00206EE3"/>
    <w:rsid w:val="00240F86"/>
    <w:rsid w:val="00242961"/>
    <w:rsid w:val="00245C97"/>
    <w:rsid w:val="00254CD4"/>
    <w:rsid w:val="00294EBA"/>
    <w:rsid w:val="002A4E62"/>
    <w:rsid w:val="002D39BF"/>
    <w:rsid w:val="00325277"/>
    <w:rsid w:val="00360018"/>
    <w:rsid w:val="00381E75"/>
    <w:rsid w:val="003909EB"/>
    <w:rsid w:val="003C3B2D"/>
    <w:rsid w:val="003F644B"/>
    <w:rsid w:val="0044418A"/>
    <w:rsid w:val="0049209B"/>
    <w:rsid w:val="004A0172"/>
    <w:rsid w:val="004E5D64"/>
    <w:rsid w:val="005115A0"/>
    <w:rsid w:val="0053111C"/>
    <w:rsid w:val="00564148"/>
    <w:rsid w:val="0058301C"/>
    <w:rsid w:val="00620E6D"/>
    <w:rsid w:val="00621DFF"/>
    <w:rsid w:val="00626C60"/>
    <w:rsid w:val="00654297"/>
    <w:rsid w:val="006B64D2"/>
    <w:rsid w:val="006C19BB"/>
    <w:rsid w:val="006D08D4"/>
    <w:rsid w:val="006D5AD6"/>
    <w:rsid w:val="006E049C"/>
    <w:rsid w:val="00705F6C"/>
    <w:rsid w:val="00737A7E"/>
    <w:rsid w:val="00741C4B"/>
    <w:rsid w:val="00754C63"/>
    <w:rsid w:val="00755865"/>
    <w:rsid w:val="00764670"/>
    <w:rsid w:val="007663B6"/>
    <w:rsid w:val="007818A8"/>
    <w:rsid w:val="00790C5F"/>
    <w:rsid w:val="007A16B9"/>
    <w:rsid w:val="007A2443"/>
    <w:rsid w:val="007C08E5"/>
    <w:rsid w:val="00804A85"/>
    <w:rsid w:val="0080762A"/>
    <w:rsid w:val="008268F6"/>
    <w:rsid w:val="0084181D"/>
    <w:rsid w:val="00874DA4"/>
    <w:rsid w:val="008B2498"/>
    <w:rsid w:val="008C35BF"/>
    <w:rsid w:val="008D6F3A"/>
    <w:rsid w:val="009124A2"/>
    <w:rsid w:val="00970A0D"/>
    <w:rsid w:val="009B25E0"/>
    <w:rsid w:val="009C476A"/>
    <w:rsid w:val="009E727D"/>
    <w:rsid w:val="00A014AB"/>
    <w:rsid w:val="00A15D39"/>
    <w:rsid w:val="00A44D74"/>
    <w:rsid w:val="00A61747"/>
    <w:rsid w:val="00AC7612"/>
    <w:rsid w:val="00AD22B5"/>
    <w:rsid w:val="00AE4297"/>
    <w:rsid w:val="00AF1B74"/>
    <w:rsid w:val="00B54702"/>
    <w:rsid w:val="00B96F02"/>
    <w:rsid w:val="00BB7246"/>
    <w:rsid w:val="00BF4D4D"/>
    <w:rsid w:val="00C15206"/>
    <w:rsid w:val="00C75A77"/>
    <w:rsid w:val="00CC1347"/>
    <w:rsid w:val="00D03682"/>
    <w:rsid w:val="00D12672"/>
    <w:rsid w:val="00D2070C"/>
    <w:rsid w:val="00D40FAE"/>
    <w:rsid w:val="00D57FAB"/>
    <w:rsid w:val="00DD7F0A"/>
    <w:rsid w:val="00E865A7"/>
    <w:rsid w:val="00EE2F63"/>
    <w:rsid w:val="00EE7985"/>
    <w:rsid w:val="00EF0C36"/>
    <w:rsid w:val="00F00368"/>
    <w:rsid w:val="00F33D15"/>
    <w:rsid w:val="00F5223E"/>
    <w:rsid w:val="00F87C48"/>
    <w:rsid w:val="00FC3AD3"/>
    <w:rsid w:val="00FE4D04"/>
    <w:rsid w:val="00FF241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E9DA7-CF73-4143-B1BB-7486DEE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8062-CA2E-4285-8FF2-9C27CACE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9</cp:revision>
  <cp:lastPrinted>2017-03-07T11:06:00Z</cp:lastPrinted>
  <dcterms:created xsi:type="dcterms:W3CDTF">2017-03-07T11:07:00Z</dcterms:created>
  <dcterms:modified xsi:type="dcterms:W3CDTF">2018-02-20T07:59:00Z</dcterms:modified>
</cp:coreProperties>
</file>